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28A034" w14:textId="431FD166" w:rsidR="00D5171C" w:rsidRPr="00894DD1" w:rsidRDefault="00D5171C" w:rsidP="00894DD1">
      <w:pPr>
        <w:pStyle w:val="BodyTextIndent"/>
        <w:ind w:left="720" w:firstLine="720"/>
        <w:jc w:val="center"/>
        <w:rPr>
          <w:sz w:val="40"/>
          <w:szCs w:val="40"/>
        </w:rPr>
      </w:pPr>
      <w:r w:rsidRPr="00443D55">
        <w:rPr>
          <w:b/>
          <w:bCs/>
          <w:sz w:val="40"/>
          <w:szCs w:val="40"/>
        </w:rPr>
        <w:t>Risk Assessme</w:t>
      </w:r>
      <w:r w:rsidR="00FF7E2A">
        <w:rPr>
          <w:b/>
          <w:bCs/>
          <w:sz w:val="40"/>
          <w:szCs w:val="40"/>
        </w:rPr>
        <w:t>nt: RIOT Running Club</w:t>
      </w:r>
    </w:p>
    <w:tbl>
      <w:tblPr>
        <w:tblW w:w="113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0"/>
        <w:gridCol w:w="3441"/>
        <w:gridCol w:w="3686"/>
        <w:gridCol w:w="2228"/>
      </w:tblGrid>
      <w:tr w:rsidR="00B607B4" w:rsidRPr="00B607B4" w14:paraId="19984DC8" w14:textId="77777777" w:rsidTr="00894DD1">
        <w:trPr>
          <w:cantSplit/>
          <w:trHeight w:val="348"/>
          <w:tblHeader/>
          <w:jc w:val="center"/>
        </w:trPr>
        <w:tc>
          <w:tcPr>
            <w:tcW w:w="1980" w:type="dxa"/>
            <w:shd w:val="clear" w:color="auto" w:fill="E0E0E0"/>
          </w:tcPr>
          <w:p w14:paraId="2A96CD93" w14:textId="7777C971" w:rsidR="00D5171C" w:rsidRPr="00B607B4" w:rsidRDefault="00894DD1" w:rsidP="00D5171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Risk:</w:t>
            </w:r>
          </w:p>
        </w:tc>
        <w:tc>
          <w:tcPr>
            <w:tcW w:w="3441" w:type="dxa"/>
            <w:shd w:val="clear" w:color="auto" w:fill="E0E0E0"/>
          </w:tcPr>
          <w:p w14:paraId="76593C58" w14:textId="77777777" w:rsidR="00D5171C" w:rsidRPr="00B607B4" w:rsidRDefault="00D5171C" w:rsidP="00443D55">
            <w:pPr>
              <w:rPr>
                <w:b/>
                <w:sz w:val="18"/>
                <w:szCs w:val="18"/>
              </w:rPr>
            </w:pPr>
            <w:r w:rsidRPr="00B607B4">
              <w:rPr>
                <w:b/>
                <w:sz w:val="18"/>
                <w:szCs w:val="18"/>
              </w:rPr>
              <w:t xml:space="preserve">Assessed by: </w:t>
            </w:r>
          </w:p>
        </w:tc>
        <w:tc>
          <w:tcPr>
            <w:tcW w:w="3686" w:type="dxa"/>
            <w:shd w:val="clear" w:color="auto" w:fill="E0E0E0"/>
          </w:tcPr>
          <w:p w14:paraId="586CE1CC" w14:textId="77777777" w:rsidR="00E22D9B" w:rsidRPr="00B607B4" w:rsidRDefault="00443D55" w:rsidP="00443D55">
            <w:pPr>
              <w:rPr>
                <w:b/>
                <w:sz w:val="20"/>
                <w:szCs w:val="18"/>
              </w:rPr>
            </w:pPr>
            <w:r w:rsidRPr="00B607B4">
              <w:rPr>
                <w:b/>
                <w:sz w:val="20"/>
                <w:szCs w:val="18"/>
              </w:rPr>
              <w:t>Location</w:t>
            </w:r>
            <w:r w:rsidR="00D5171C" w:rsidRPr="00B607B4">
              <w:rPr>
                <w:b/>
                <w:sz w:val="20"/>
                <w:szCs w:val="18"/>
              </w:rPr>
              <w:t xml:space="preserve"> :</w:t>
            </w:r>
          </w:p>
        </w:tc>
        <w:tc>
          <w:tcPr>
            <w:tcW w:w="2228" w:type="dxa"/>
            <w:shd w:val="clear" w:color="auto" w:fill="E0E0E0"/>
          </w:tcPr>
          <w:p w14:paraId="641F2341" w14:textId="77777777" w:rsidR="00D5171C" w:rsidRPr="00B607B4" w:rsidRDefault="00D5171C" w:rsidP="005041CF">
            <w:pPr>
              <w:rPr>
                <w:b/>
                <w:sz w:val="18"/>
                <w:szCs w:val="18"/>
              </w:rPr>
            </w:pPr>
            <w:r w:rsidRPr="00B607B4">
              <w:rPr>
                <w:b/>
                <w:sz w:val="18"/>
                <w:szCs w:val="18"/>
              </w:rPr>
              <w:t>Review :</w:t>
            </w:r>
          </w:p>
        </w:tc>
      </w:tr>
      <w:tr w:rsidR="004B70ED" w:rsidRPr="004B70ED" w14:paraId="27ABE489" w14:textId="77777777" w:rsidTr="00894DD1">
        <w:trPr>
          <w:cantSplit/>
          <w:trHeight w:val="267"/>
          <w:tblHeader/>
          <w:jc w:val="center"/>
        </w:trPr>
        <w:tc>
          <w:tcPr>
            <w:tcW w:w="1980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02ECAAFB" w14:textId="5DB032AC" w:rsidR="00443D55" w:rsidRPr="004B70ED" w:rsidRDefault="00443D55" w:rsidP="00894DD1">
            <w:pPr>
              <w:rPr>
                <w:color w:val="1F497D" w:themeColor="text2"/>
                <w:szCs w:val="22"/>
              </w:rPr>
            </w:pPr>
            <w:r w:rsidRPr="004B70ED">
              <w:rPr>
                <w:color w:val="1F497D" w:themeColor="text2"/>
                <w:sz w:val="22"/>
                <w:szCs w:val="22"/>
              </w:rPr>
              <w:t xml:space="preserve">  </w:t>
            </w:r>
            <w:r w:rsidR="00894DD1">
              <w:rPr>
                <w:color w:val="1F497D" w:themeColor="text2"/>
                <w:sz w:val="22"/>
                <w:szCs w:val="22"/>
              </w:rPr>
              <w:t>Trail Running</w:t>
            </w:r>
            <w:r w:rsidRPr="004B70ED">
              <w:rPr>
                <w:color w:val="1F497D" w:themeColor="text2"/>
                <w:sz w:val="22"/>
                <w:szCs w:val="22"/>
              </w:rPr>
              <w:t xml:space="preserve">    </w:t>
            </w:r>
          </w:p>
        </w:tc>
        <w:tc>
          <w:tcPr>
            <w:tcW w:w="3441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4C6810F0" w14:textId="4C3368D8" w:rsidR="00443D55" w:rsidRPr="004B70ED" w:rsidRDefault="0047694B" w:rsidP="00443D55">
            <w:pPr>
              <w:rPr>
                <w:color w:val="1F497D" w:themeColor="text2"/>
                <w:szCs w:val="22"/>
              </w:rPr>
            </w:pPr>
            <w:r>
              <w:rPr>
                <w:color w:val="1F497D" w:themeColor="text2"/>
                <w:szCs w:val="22"/>
              </w:rPr>
              <w:t>Anne Saunders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4F5E920B" w14:textId="002D59F1" w:rsidR="00443D55" w:rsidRPr="004B70ED" w:rsidRDefault="0047694B" w:rsidP="00443D55">
            <w:pPr>
              <w:rPr>
                <w:color w:val="1F497D" w:themeColor="text2"/>
                <w:szCs w:val="22"/>
              </w:rPr>
            </w:pPr>
            <w:r>
              <w:rPr>
                <w:color w:val="1F497D" w:themeColor="text2"/>
                <w:szCs w:val="22"/>
              </w:rPr>
              <w:t>RIOT Running Club</w:t>
            </w:r>
          </w:p>
        </w:tc>
        <w:tc>
          <w:tcPr>
            <w:tcW w:w="2228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7A158C14" w14:textId="04B0015A" w:rsidR="00443D55" w:rsidRPr="004B70ED" w:rsidRDefault="007C7F1D" w:rsidP="004B70ED">
            <w:pPr>
              <w:rPr>
                <w:color w:val="1F497D" w:themeColor="text2"/>
                <w:szCs w:val="22"/>
              </w:rPr>
            </w:pPr>
            <w:r>
              <w:rPr>
                <w:color w:val="1F497D" w:themeColor="text2"/>
                <w:szCs w:val="22"/>
              </w:rPr>
              <w:t>31</w:t>
            </w:r>
            <w:r>
              <w:rPr>
                <w:color w:val="1F497D" w:themeColor="text2"/>
                <w:szCs w:val="22"/>
                <w:vertAlign w:val="superscript"/>
              </w:rPr>
              <w:t>st</w:t>
            </w:r>
            <w:r>
              <w:rPr>
                <w:color w:val="1F497D" w:themeColor="text2"/>
                <w:szCs w:val="22"/>
              </w:rPr>
              <w:t xml:space="preserve"> January 2022</w:t>
            </w:r>
            <w:bookmarkStart w:id="0" w:name="_GoBack"/>
            <w:bookmarkEnd w:id="0"/>
          </w:p>
        </w:tc>
      </w:tr>
    </w:tbl>
    <w:p w14:paraId="129B82DE" w14:textId="77777777" w:rsidR="004B70ED" w:rsidRPr="00443D55" w:rsidRDefault="004B70ED" w:rsidP="00D5171C">
      <w:pPr>
        <w:rPr>
          <w:sz w:val="18"/>
          <w:szCs w:val="18"/>
        </w:rPr>
      </w:pPr>
    </w:p>
    <w:tbl>
      <w:tblPr>
        <w:tblStyle w:val="TableGrid"/>
        <w:tblW w:w="1491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668"/>
        <w:gridCol w:w="2331"/>
        <w:gridCol w:w="3260"/>
        <w:gridCol w:w="646"/>
        <w:gridCol w:w="2756"/>
        <w:gridCol w:w="850"/>
        <w:gridCol w:w="2127"/>
        <w:gridCol w:w="850"/>
        <w:gridCol w:w="425"/>
      </w:tblGrid>
      <w:tr w:rsidR="002D3C0E" w:rsidRPr="00433F80" w14:paraId="3CB8C74F" w14:textId="77777777" w:rsidTr="00182509">
        <w:tc>
          <w:tcPr>
            <w:tcW w:w="1668" w:type="dxa"/>
            <w:shd w:val="clear" w:color="auto" w:fill="B8CCE4" w:themeFill="accent1" w:themeFillTint="66"/>
            <w:vAlign w:val="center"/>
          </w:tcPr>
          <w:p w14:paraId="72F82D7A" w14:textId="77777777" w:rsidR="00941BC5" w:rsidRPr="00433F80" w:rsidRDefault="00941BC5" w:rsidP="00B607B4">
            <w:pPr>
              <w:jc w:val="center"/>
              <w:rPr>
                <w:b/>
                <w:sz w:val="18"/>
                <w:szCs w:val="18"/>
              </w:rPr>
            </w:pPr>
            <w:r w:rsidRPr="00433F80">
              <w:rPr>
                <w:b/>
                <w:sz w:val="18"/>
                <w:szCs w:val="18"/>
              </w:rPr>
              <w:t>What are the Hazards</w:t>
            </w:r>
            <w:r>
              <w:rPr>
                <w:b/>
                <w:sz w:val="18"/>
                <w:szCs w:val="18"/>
              </w:rPr>
              <w:t>?</w:t>
            </w:r>
          </w:p>
        </w:tc>
        <w:tc>
          <w:tcPr>
            <w:tcW w:w="2331" w:type="dxa"/>
            <w:tcBorders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35F58F51" w14:textId="77777777" w:rsidR="00941BC5" w:rsidRPr="00433F80" w:rsidRDefault="00941BC5" w:rsidP="00B607B4">
            <w:pPr>
              <w:jc w:val="center"/>
              <w:rPr>
                <w:b/>
                <w:sz w:val="18"/>
                <w:szCs w:val="18"/>
              </w:rPr>
            </w:pPr>
            <w:r w:rsidRPr="00433F80">
              <w:rPr>
                <w:b/>
                <w:sz w:val="18"/>
                <w:szCs w:val="18"/>
              </w:rPr>
              <w:t>Who might be harmed and how</w:t>
            </w:r>
            <w:r>
              <w:rPr>
                <w:b/>
                <w:sz w:val="18"/>
                <w:szCs w:val="18"/>
              </w:rPr>
              <w:t>?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2887E2C8" w14:textId="77777777" w:rsidR="00941BC5" w:rsidRPr="00433F80" w:rsidRDefault="00941BC5" w:rsidP="00B607B4">
            <w:pPr>
              <w:jc w:val="center"/>
              <w:rPr>
                <w:b/>
                <w:sz w:val="18"/>
                <w:szCs w:val="18"/>
              </w:rPr>
            </w:pPr>
            <w:r w:rsidRPr="00433F80">
              <w:rPr>
                <w:b/>
                <w:sz w:val="18"/>
                <w:szCs w:val="18"/>
              </w:rPr>
              <w:t>What are you already doing?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0013C9A8" w14:textId="77777777" w:rsidR="00941BC5" w:rsidRPr="00433F80" w:rsidRDefault="00941BC5" w:rsidP="00433F80">
            <w:pPr>
              <w:jc w:val="center"/>
              <w:rPr>
                <w:b/>
                <w:sz w:val="18"/>
                <w:szCs w:val="18"/>
              </w:rPr>
            </w:pPr>
            <w:r w:rsidRPr="00433F80">
              <w:rPr>
                <w:b/>
                <w:sz w:val="18"/>
                <w:szCs w:val="18"/>
              </w:rPr>
              <w:t>Risk Rating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122BF1F3" w14:textId="77777777" w:rsidR="00941BC5" w:rsidRPr="00433F80" w:rsidRDefault="00941BC5" w:rsidP="00B607B4">
            <w:pPr>
              <w:jc w:val="center"/>
              <w:rPr>
                <w:b/>
                <w:sz w:val="18"/>
                <w:szCs w:val="18"/>
              </w:rPr>
            </w:pPr>
            <w:r w:rsidRPr="00433F80">
              <w:rPr>
                <w:b/>
                <w:sz w:val="18"/>
                <w:szCs w:val="18"/>
              </w:rPr>
              <w:t>What else can you do to control this risk?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3AEDA86F" w14:textId="77777777" w:rsidR="00941BC5" w:rsidRPr="00433F80" w:rsidRDefault="00941BC5" w:rsidP="00394667">
            <w:pPr>
              <w:jc w:val="center"/>
              <w:rPr>
                <w:b/>
                <w:sz w:val="18"/>
                <w:szCs w:val="18"/>
              </w:rPr>
            </w:pPr>
            <w:r w:rsidRPr="00433F80">
              <w:rPr>
                <w:b/>
                <w:sz w:val="18"/>
                <w:szCs w:val="18"/>
              </w:rPr>
              <w:t>Resultant Risk Rating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4A637173" w14:textId="77777777" w:rsidR="00941BC5" w:rsidRPr="00433F80" w:rsidRDefault="00941BC5" w:rsidP="004B70E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Action by whom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64042935" w14:textId="7F68C3C3" w:rsidR="00941BC5" w:rsidRPr="00433F80" w:rsidRDefault="00941BC5" w:rsidP="004B70E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Target date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0EADCDB1" w14:textId="77777777" w:rsidR="00941BC5" w:rsidRDefault="00941BC5" w:rsidP="004B70E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Complete</w:t>
            </w:r>
          </w:p>
        </w:tc>
      </w:tr>
      <w:tr w:rsidR="00941BC5" w:rsidRPr="00433F80" w14:paraId="59329483" w14:textId="77777777" w:rsidTr="00182509">
        <w:trPr>
          <w:trHeight w:val="1233"/>
        </w:trPr>
        <w:tc>
          <w:tcPr>
            <w:tcW w:w="1668" w:type="dxa"/>
            <w:vAlign w:val="center"/>
          </w:tcPr>
          <w:p w14:paraId="2BAC2C2A" w14:textId="76DB9AAC" w:rsidR="00941BC5" w:rsidRPr="00A95C5C" w:rsidRDefault="00A95C5C" w:rsidP="004B70ED">
            <w:pPr>
              <w:rPr>
                <w:i/>
                <w:iCs/>
                <w:sz w:val="18"/>
                <w:szCs w:val="18"/>
              </w:rPr>
            </w:pPr>
            <w:r w:rsidRPr="00F95532">
              <w:rPr>
                <w:i/>
                <w:iCs/>
                <w:color w:val="000000" w:themeColor="text1"/>
                <w:sz w:val="18"/>
                <w:szCs w:val="18"/>
              </w:rPr>
              <w:t>Slips, trips and falls or feeling unwell whilst off road/</w:t>
            </w:r>
            <w:r w:rsidR="00182509">
              <w:rPr>
                <w:i/>
                <w:iCs/>
                <w:color w:val="000000" w:themeColor="text1"/>
                <w:sz w:val="18"/>
                <w:szCs w:val="18"/>
              </w:rPr>
              <w:t>t</w:t>
            </w:r>
            <w:r w:rsidRPr="00F95532">
              <w:rPr>
                <w:i/>
                <w:iCs/>
                <w:color w:val="000000" w:themeColor="text1"/>
                <w:sz w:val="18"/>
                <w:szCs w:val="18"/>
              </w:rPr>
              <w:t>rail running</w:t>
            </w:r>
          </w:p>
        </w:tc>
        <w:tc>
          <w:tcPr>
            <w:tcW w:w="2331" w:type="dxa"/>
            <w:tcBorders>
              <w:right w:val="single" w:sz="4" w:space="0" w:color="auto"/>
            </w:tcBorders>
            <w:vAlign w:val="center"/>
          </w:tcPr>
          <w:p w14:paraId="0727090C" w14:textId="71E03D75" w:rsidR="00941BC5" w:rsidRPr="00433F80" w:rsidRDefault="00A95C5C" w:rsidP="004B70ED">
            <w:pPr>
              <w:rPr>
                <w:i/>
                <w:color w:val="4F81BD" w:themeColor="accent1"/>
                <w:sz w:val="18"/>
                <w:szCs w:val="18"/>
              </w:rPr>
            </w:pPr>
            <w:r w:rsidRPr="00A95C5C">
              <w:rPr>
                <w:i/>
                <w:sz w:val="18"/>
                <w:szCs w:val="18"/>
              </w:rPr>
              <w:t xml:space="preserve">Runners may be injured </w:t>
            </w:r>
            <w:r>
              <w:rPr>
                <w:i/>
                <w:sz w:val="18"/>
                <w:szCs w:val="18"/>
              </w:rPr>
              <w:t xml:space="preserve">if they trip or </w:t>
            </w:r>
            <w:r w:rsidR="00181212">
              <w:rPr>
                <w:i/>
                <w:sz w:val="18"/>
                <w:szCs w:val="18"/>
              </w:rPr>
              <w:t>slip on</w:t>
            </w:r>
            <w:r>
              <w:rPr>
                <w:i/>
                <w:sz w:val="18"/>
                <w:szCs w:val="18"/>
              </w:rPr>
              <w:t xml:space="preserve"> uneven ground, tree roots, muddy fields,</w:t>
            </w:r>
            <w:r w:rsidR="002D3C0E"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>and ground with an uneven camber such as coast paths. Typically results in knee</w:t>
            </w:r>
            <w:r w:rsidR="00182509">
              <w:rPr>
                <w:i/>
                <w:sz w:val="18"/>
                <w:szCs w:val="18"/>
              </w:rPr>
              <w:t>,</w:t>
            </w:r>
            <w:r>
              <w:rPr>
                <w:i/>
                <w:sz w:val="18"/>
                <w:szCs w:val="18"/>
              </w:rPr>
              <w:t xml:space="preserve"> ankle and foot injuries but may</w:t>
            </w:r>
            <w:r w:rsidR="00182509"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>be upper body injuries due to falls.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5F64D5" w14:textId="5760481D" w:rsidR="00F95532" w:rsidRPr="00D831EF" w:rsidRDefault="00F95532" w:rsidP="00A95C5C">
            <w:pPr>
              <w:rPr>
                <w:b/>
                <w:bCs/>
                <w:i/>
                <w:sz w:val="20"/>
              </w:rPr>
            </w:pPr>
            <w:r w:rsidRPr="00D831EF">
              <w:rPr>
                <w:b/>
                <w:bCs/>
                <w:i/>
                <w:sz w:val="18"/>
                <w:szCs w:val="18"/>
              </w:rPr>
              <w:t>-</w:t>
            </w:r>
            <w:r w:rsidRPr="00D831EF">
              <w:rPr>
                <w:b/>
                <w:bCs/>
                <w:i/>
                <w:sz w:val="20"/>
              </w:rPr>
              <w:t>For anyone new to off road running advise of likely terrain</w:t>
            </w:r>
            <w:r w:rsidR="00D831EF">
              <w:rPr>
                <w:b/>
                <w:bCs/>
                <w:i/>
                <w:sz w:val="20"/>
              </w:rPr>
              <w:t xml:space="preserve"> and inherent risk.</w:t>
            </w:r>
          </w:p>
          <w:p w14:paraId="5D3BD67C" w14:textId="77777777" w:rsidR="00F95532" w:rsidRDefault="00F95532" w:rsidP="00A95C5C">
            <w:pPr>
              <w:rPr>
                <w:i/>
                <w:sz w:val="18"/>
                <w:szCs w:val="18"/>
              </w:rPr>
            </w:pPr>
          </w:p>
          <w:p w14:paraId="7654FD24" w14:textId="3C3C800E" w:rsidR="00941BC5" w:rsidRDefault="00A95C5C" w:rsidP="00A95C5C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  <w:r w:rsidRPr="00A95C5C">
              <w:rPr>
                <w:i/>
                <w:sz w:val="18"/>
                <w:szCs w:val="18"/>
              </w:rPr>
              <w:t>Group leaders</w:t>
            </w:r>
            <w:r w:rsidR="00D831EF">
              <w:rPr>
                <w:i/>
                <w:sz w:val="18"/>
                <w:szCs w:val="18"/>
              </w:rPr>
              <w:t xml:space="preserve"> to be experienced trail runners and </w:t>
            </w:r>
            <w:proofErr w:type="spellStart"/>
            <w:r w:rsidRPr="00A95C5C">
              <w:rPr>
                <w:i/>
                <w:sz w:val="18"/>
                <w:szCs w:val="18"/>
              </w:rPr>
              <w:t>reccie</w:t>
            </w:r>
            <w:proofErr w:type="spellEnd"/>
            <w:r w:rsidRPr="00A95C5C">
              <w:rPr>
                <w:i/>
                <w:sz w:val="18"/>
                <w:szCs w:val="18"/>
              </w:rPr>
              <w:t xml:space="preserve"> run route</w:t>
            </w:r>
            <w:r w:rsidR="00D831EF">
              <w:rPr>
                <w:i/>
                <w:sz w:val="18"/>
                <w:szCs w:val="18"/>
              </w:rPr>
              <w:t>-when able-</w:t>
            </w:r>
            <w:r w:rsidRPr="00A95C5C">
              <w:rPr>
                <w:i/>
                <w:sz w:val="18"/>
                <w:szCs w:val="18"/>
              </w:rPr>
              <w:t xml:space="preserve"> to advise group of extra hazards during the run</w:t>
            </w:r>
            <w:r>
              <w:rPr>
                <w:i/>
                <w:sz w:val="18"/>
                <w:szCs w:val="18"/>
              </w:rPr>
              <w:t>.</w:t>
            </w:r>
          </w:p>
          <w:p w14:paraId="161D49F0" w14:textId="2B34F8ED" w:rsidR="00EB7054" w:rsidRDefault="00EB7054" w:rsidP="00A95C5C">
            <w:pPr>
              <w:rPr>
                <w:i/>
                <w:sz w:val="18"/>
                <w:szCs w:val="18"/>
              </w:rPr>
            </w:pPr>
          </w:p>
          <w:p w14:paraId="21272F2F" w14:textId="49D60867" w:rsidR="00A95C5C" w:rsidRDefault="00A95C5C" w:rsidP="00A95C5C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-Ensure group leaders carry </w:t>
            </w:r>
            <w:r w:rsidR="00D831EF">
              <w:rPr>
                <w:i/>
                <w:sz w:val="18"/>
                <w:szCs w:val="18"/>
              </w:rPr>
              <w:t xml:space="preserve">a fully charged </w:t>
            </w:r>
            <w:r>
              <w:rPr>
                <w:i/>
                <w:sz w:val="18"/>
                <w:szCs w:val="18"/>
              </w:rPr>
              <w:t xml:space="preserve">mobile phone </w:t>
            </w:r>
            <w:r w:rsidR="00F95532">
              <w:rPr>
                <w:i/>
                <w:sz w:val="18"/>
                <w:szCs w:val="18"/>
              </w:rPr>
              <w:t>to take action call 999</w:t>
            </w:r>
            <w:r w:rsidR="00D831EF">
              <w:rPr>
                <w:i/>
                <w:sz w:val="18"/>
                <w:szCs w:val="18"/>
              </w:rPr>
              <w:t>/112</w:t>
            </w:r>
            <w:r w:rsidR="008E7EF3">
              <w:rPr>
                <w:i/>
                <w:sz w:val="18"/>
                <w:szCs w:val="18"/>
              </w:rPr>
              <w:t xml:space="preserve"> + use of ‘</w:t>
            </w:r>
            <w:r w:rsidR="008E7EF3" w:rsidRPr="008E7EF3">
              <w:rPr>
                <w:b/>
                <w:bCs/>
                <w:i/>
                <w:sz w:val="18"/>
                <w:szCs w:val="18"/>
              </w:rPr>
              <w:t>what3words’</w:t>
            </w:r>
            <w:r w:rsidR="008E7EF3">
              <w:rPr>
                <w:i/>
                <w:sz w:val="18"/>
                <w:szCs w:val="18"/>
              </w:rPr>
              <w:t xml:space="preserve"> for location</w:t>
            </w:r>
            <w:r w:rsidR="00F95532">
              <w:rPr>
                <w:i/>
                <w:sz w:val="18"/>
                <w:szCs w:val="18"/>
              </w:rPr>
              <w:t xml:space="preserve"> in case of emergency and serious injury + small first aid kit with each group (plasters, antiseptic wipes etc).</w:t>
            </w:r>
          </w:p>
          <w:p w14:paraId="384DD4B9" w14:textId="1CE69780" w:rsidR="00EB7054" w:rsidRDefault="00EB7054" w:rsidP="00A95C5C">
            <w:pPr>
              <w:rPr>
                <w:i/>
                <w:sz w:val="18"/>
                <w:szCs w:val="18"/>
              </w:rPr>
            </w:pPr>
          </w:p>
          <w:p w14:paraId="554EB841" w14:textId="7D31874A" w:rsidR="00EB7054" w:rsidRDefault="00EB7054" w:rsidP="00A95C5C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  <w:r w:rsidR="00B83DB3">
              <w:rPr>
                <w:i/>
                <w:sz w:val="18"/>
                <w:szCs w:val="18"/>
              </w:rPr>
              <w:t>R</w:t>
            </w:r>
            <w:r>
              <w:rPr>
                <w:i/>
                <w:sz w:val="18"/>
                <w:szCs w:val="18"/>
              </w:rPr>
              <w:t xml:space="preserve">unners to apply own </w:t>
            </w:r>
            <w:r w:rsidR="006A3FE4">
              <w:rPr>
                <w:i/>
                <w:sz w:val="18"/>
                <w:szCs w:val="18"/>
              </w:rPr>
              <w:t>first aid</w:t>
            </w:r>
            <w:r>
              <w:rPr>
                <w:i/>
                <w:sz w:val="18"/>
                <w:szCs w:val="18"/>
              </w:rPr>
              <w:t xml:space="preserve"> as needed. If not able</w:t>
            </w:r>
            <w:r w:rsidR="006A3FE4">
              <w:rPr>
                <w:i/>
                <w:sz w:val="18"/>
                <w:szCs w:val="18"/>
              </w:rPr>
              <w:t>,</w:t>
            </w:r>
            <w:r>
              <w:rPr>
                <w:i/>
                <w:sz w:val="18"/>
                <w:szCs w:val="18"/>
              </w:rPr>
              <w:t xml:space="preserve"> call for</w:t>
            </w:r>
            <w:r w:rsidR="00D831EF">
              <w:rPr>
                <w:i/>
                <w:sz w:val="18"/>
                <w:szCs w:val="18"/>
              </w:rPr>
              <w:t xml:space="preserve"> emergency</w:t>
            </w:r>
            <w:r>
              <w:rPr>
                <w:i/>
                <w:sz w:val="18"/>
                <w:szCs w:val="18"/>
              </w:rPr>
              <w:t xml:space="preserve"> assistance.</w:t>
            </w:r>
          </w:p>
          <w:p w14:paraId="664F1C03" w14:textId="77777777" w:rsidR="00F95532" w:rsidRDefault="00F95532" w:rsidP="00A95C5C">
            <w:pPr>
              <w:rPr>
                <w:i/>
                <w:sz w:val="18"/>
                <w:szCs w:val="18"/>
              </w:rPr>
            </w:pPr>
          </w:p>
          <w:p w14:paraId="72F006A7" w14:textId="39361561" w:rsidR="00F95532" w:rsidRDefault="00F95532" w:rsidP="00A95C5C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-Recommend off road shoes with a good grip.</w:t>
            </w:r>
            <w:r w:rsidR="00D052E2">
              <w:rPr>
                <w:i/>
                <w:sz w:val="18"/>
                <w:szCs w:val="18"/>
              </w:rPr>
              <w:t xml:space="preserve"> Appropriate clothing for weather, and that runners have adequate hydration/food with them for the length of the run.</w:t>
            </w:r>
          </w:p>
          <w:p w14:paraId="09C240F7" w14:textId="77777777" w:rsidR="00F95532" w:rsidRDefault="00F95532" w:rsidP="00A95C5C">
            <w:pPr>
              <w:rPr>
                <w:i/>
                <w:sz w:val="18"/>
                <w:szCs w:val="18"/>
              </w:rPr>
            </w:pPr>
          </w:p>
          <w:p w14:paraId="5CB6D800" w14:textId="41A32ACC" w:rsidR="00F95532" w:rsidRPr="00A95C5C" w:rsidRDefault="00F95532" w:rsidP="00A95C5C">
            <w:pPr>
              <w:rPr>
                <w:i/>
                <w:color w:val="4F81BD" w:themeColor="accent1"/>
                <w:sz w:val="18"/>
                <w:szCs w:val="18"/>
              </w:rPr>
            </w:pP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8955A8" w14:textId="2BADAD20" w:rsidR="00941BC5" w:rsidRPr="00433F80" w:rsidRDefault="00F95532" w:rsidP="00433F80">
            <w:pPr>
              <w:jc w:val="center"/>
              <w:rPr>
                <w:i/>
                <w:color w:val="4F81BD" w:themeColor="accent1"/>
                <w:sz w:val="18"/>
                <w:szCs w:val="18"/>
              </w:rPr>
            </w:pPr>
            <w:r w:rsidRPr="00F95532">
              <w:rPr>
                <w:i/>
                <w:color w:val="4F81BD" w:themeColor="accent1"/>
                <w:sz w:val="18"/>
                <w:szCs w:val="18"/>
                <w:highlight w:val="yellow"/>
              </w:rPr>
              <w:t>M</w:t>
            </w:r>
          </w:p>
        </w:tc>
        <w:tc>
          <w:tcPr>
            <w:tcW w:w="27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D5C71E" w14:textId="3FBEAC39" w:rsidR="00D831EF" w:rsidRDefault="00D831EF" w:rsidP="00C62A1A">
            <w:pPr>
              <w:pStyle w:val="ListParagraph"/>
              <w:ind w:left="175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-Health and </w:t>
            </w:r>
            <w:r w:rsidR="00181212">
              <w:rPr>
                <w:rFonts w:ascii="Arial" w:hAnsi="Arial" w:cs="Arial"/>
                <w:i/>
                <w:sz w:val="18"/>
                <w:szCs w:val="18"/>
              </w:rPr>
              <w:t>S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afety policy clearly seen on </w:t>
            </w:r>
            <w:r w:rsidR="00181212">
              <w:rPr>
                <w:rFonts w:ascii="Arial" w:hAnsi="Arial" w:cs="Arial"/>
                <w:i/>
                <w:sz w:val="18"/>
                <w:szCs w:val="18"/>
              </w:rPr>
              <w:t>w</w:t>
            </w:r>
            <w:r>
              <w:rPr>
                <w:rFonts w:ascii="Arial" w:hAnsi="Arial" w:cs="Arial"/>
                <w:i/>
                <w:sz w:val="18"/>
                <w:szCs w:val="18"/>
              </w:rPr>
              <w:t>ebsite so all runners aware of risks</w:t>
            </w:r>
          </w:p>
          <w:p w14:paraId="31B307BC" w14:textId="77777777" w:rsidR="006F5001" w:rsidRDefault="006F5001" w:rsidP="006F5001">
            <w:pPr>
              <w:rPr>
                <w:i/>
                <w:color w:val="000000"/>
                <w:sz w:val="18"/>
                <w:szCs w:val="18"/>
              </w:rPr>
            </w:pPr>
          </w:p>
          <w:p w14:paraId="035DABB5" w14:textId="1204322B" w:rsidR="00941BC5" w:rsidRPr="006F5001" w:rsidRDefault="00A95C5C" w:rsidP="006F5001">
            <w:pPr>
              <w:rPr>
                <w:i/>
                <w:sz w:val="18"/>
                <w:szCs w:val="18"/>
              </w:rPr>
            </w:pPr>
            <w:r w:rsidRPr="006F5001">
              <w:rPr>
                <w:i/>
                <w:sz w:val="18"/>
                <w:szCs w:val="18"/>
              </w:rPr>
              <w:t xml:space="preserve">-Ensure less experienced runners </w:t>
            </w:r>
            <w:r w:rsidR="00D831EF" w:rsidRPr="006F5001">
              <w:rPr>
                <w:i/>
                <w:sz w:val="18"/>
                <w:szCs w:val="18"/>
              </w:rPr>
              <w:t>to be</w:t>
            </w:r>
            <w:r w:rsidRPr="006F5001">
              <w:rPr>
                <w:i/>
                <w:sz w:val="18"/>
                <w:szCs w:val="18"/>
              </w:rPr>
              <w:t xml:space="preserve"> in a steady group </w:t>
            </w:r>
            <w:r w:rsidR="00D831EF" w:rsidRPr="006F5001">
              <w:rPr>
                <w:i/>
                <w:sz w:val="18"/>
                <w:szCs w:val="18"/>
              </w:rPr>
              <w:t>with experienced</w:t>
            </w:r>
            <w:r w:rsidR="00182509">
              <w:rPr>
                <w:i/>
                <w:sz w:val="18"/>
                <w:szCs w:val="18"/>
              </w:rPr>
              <w:t xml:space="preserve"> a</w:t>
            </w:r>
            <w:r w:rsidR="00D831EF" w:rsidRPr="006F5001">
              <w:rPr>
                <w:i/>
                <w:sz w:val="18"/>
                <w:szCs w:val="18"/>
              </w:rPr>
              <w:t xml:space="preserve"> lead</w:t>
            </w:r>
            <w:r w:rsidRPr="006F5001">
              <w:rPr>
                <w:i/>
                <w:sz w:val="18"/>
                <w:szCs w:val="18"/>
              </w:rPr>
              <w:t xml:space="preserve"> runner</w:t>
            </w:r>
            <w:r w:rsidR="00D831EF" w:rsidRPr="006F5001">
              <w:rPr>
                <w:i/>
                <w:sz w:val="18"/>
                <w:szCs w:val="18"/>
              </w:rPr>
              <w:t xml:space="preserve"> and tail runner</w:t>
            </w:r>
            <w:r w:rsidRPr="006F5001">
              <w:rPr>
                <w:i/>
                <w:sz w:val="18"/>
                <w:szCs w:val="18"/>
              </w:rPr>
              <w:t xml:space="preserve"> in case of accident.</w:t>
            </w:r>
          </w:p>
          <w:p w14:paraId="24E4FADF" w14:textId="7F79071D" w:rsidR="00F95532" w:rsidRDefault="00F95532" w:rsidP="00C62A1A">
            <w:pPr>
              <w:pStyle w:val="ListParagraph"/>
              <w:ind w:left="175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6112D606" w14:textId="32992918" w:rsidR="00F95532" w:rsidRDefault="00F95532" w:rsidP="00C62A1A">
            <w:pPr>
              <w:pStyle w:val="ListParagraph"/>
              <w:ind w:left="175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-</w:t>
            </w:r>
            <w:r w:rsidR="00E52646">
              <w:rPr>
                <w:rFonts w:ascii="Arial" w:hAnsi="Arial" w:cs="Arial"/>
                <w:i/>
                <w:sz w:val="18"/>
                <w:szCs w:val="18"/>
              </w:rPr>
              <w:t xml:space="preserve">Ensure group leaders shout out potential hazards </w:t>
            </w:r>
            <w:r w:rsidR="00894DD1">
              <w:rPr>
                <w:rFonts w:ascii="Arial" w:hAnsi="Arial" w:cs="Arial"/>
                <w:i/>
                <w:sz w:val="18"/>
                <w:szCs w:val="18"/>
              </w:rPr>
              <w:t>o</w:t>
            </w:r>
            <w:r w:rsidR="00E52646">
              <w:rPr>
                <w:rFonts w:ascii="Arial" w:hAnsi="Arial" w:cs="Arial"/>
                <w:i/>
                <w:sz w:val="18"/>
                <w:szCs w:val="18"/>
              </w:rPr>
              <w:t>n route.</w:t>
            </w:r>
          </w:p>
          <w:p w14:paraId="693A77F9" w14:textId="03197183" w:rsidR="00E52646" w:rsidRDefault="00E52646" w:rsidP="00C62A1A">
            <w:pPr>
              <w:pStyle w:val="ListParagraph"/>
              <w:ind w:left="175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02247135" w14:textId="1AAAE09B" w:rsidR="00E52646" w:rsidRPr="00F95532" w:rsidRDefault="00D052E2" w:rsidP="00C62A1A">
            <w:pPr>
              <w:pStyle w:val="ListParagraph"/>
              <w:ind w:left="175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-Take account of weather and if appropriate cancel run if extreme weather likely to be encountered.</w:t>
            </w:r>
          </w:p>
          <w:p w14:paraId="03F8894F" w14:textId="77777777" w:rsidR="00A95C5C" w:rsidRDefault="00A95C5C" w:rsidP="00C62A1A">
            <w:pPr>
              <w:pStyle w:val="ListParagraph"/>
              <w:ind w:left="175"/>
              <w:rPr>
                <w:rFonts w:ascii="Arial" w:hAnsi="Arial" w:cs="Arial"/>
                <w:i/>
                <w:color w:val="4F81BD" w:themeColor="accent1"/>
                <w:sz w:val="18"/>
                <w:szCs w:val="18"/>
              </w:rPr>
            </w:pPr>
          </w:p>
          <w:p w14:paraId="7281A22E" w14:textId="148DE714" w:rsidR="00D052E2" w:rsidRPr="00D831EF" w:rsidRDefault="00D052E2" w:rsidP="00D831EF">
            <w:pPr>
              <w:rPr>
                <w:i/>
                <w:color w:val="4F81BD" w:themeColor="accent1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37A702" w14:textId="2DDEE560" w:rsidR="00941BC5" w:rsidRPr="00433F80" w:rsidRDefault="00D052E2" w:rsidP="00D052E2">
            <w:pPr>
              <w:rPr>
                <w:i/>
                <w:color w:val="4F81BD" w:themeColor="accent1"/>
                <w:sz w:val="18"/>
                <w:szCs w:val="18"/>
              </w:rPr>
            </w:pPr>
            <w:r>
              <w:rPr>
                <w:i/>
                <w:color w:val="4F81BD" w:themeColor="accent1"/>
                <w:sz w:val="18"/>
                <w:szCs w:val="18"/>
              </w:rPr>
              <w:t xml:space="preserve">    </w:t>
            </w:r>
            <w:r w:rsidRPr="00D052E2">
              <w:rPr>
                <w:i/>
                <w:color w:val="4F81BD" w:themeColor="accent1"/>
                <w:sz w:val="18"/>
                <w:szCs w:val="18"/>
                <w:highlight w:val="darkGreen"/>
              </w:rPr>
              <w:t>L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14:paraId="5C0EF1EF" w14:textId="77777777" w:rsidR="00941BC5" w:rsidRDefault="00941BC5" w:rsidP="004B70ED">
            <w:pPr>
              <w:jc w:val="center"/>
              <w:rPr>
                <w:i/>
                <w:color w:val="4F81BD" w:themeColor="accent1"/>
                <w:sz w:val="18"/>
                <w:szCs w:val="18"/>
              </w:rPr>
            </w:pPr>
          </w:p>
          <w:p w14:paraId="25B47B8B" w14:textId="52993F25" w:rsidR="00894DD1" w:rsidRDefault="00894DD1" w:rsidP="00D052E2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  <w:r w:rsidR="008664A6">
              <w:rPr>
                <w:i/>
                <w:sz w:val="18"/>
                <w:szCs w:val="18"/>
              </w:rPr>
              <w:t>Committee to e</w:t>
            </w:r>
            <w:r w:rsidRPr="00894DD1">
              <w:rPr>
                <w:i/>
                <w:sz w:val="18"/>
                <w:szCs w:val="18"/>
              </w:rPr>
              <w:t xml:space="preserve">nsure group leaders aware of </w:t>
            </w:r>
            <w:r w:rsidR="00181212">
              <w:rPr>
                <w:i/>
                <w:sz w:val="18"/>
                <w:szCs w:val="18"/>
              </w:rPr>
              <w:t>H</w:t>
            </w:r>
            <w:r w:rsidRPr="00894DD1">
              <w:rPr>
                <w:i/>
                <w:sz w:val="18"/>
                <w:szCs w:val="18"/>
              </w:rPr>
              <w:t xml:space="preserve">ealth and </w:t>
            </w:r>
            <w:r w:rsidR="00181212">
              <w:rPr>
                <w:i/>
                <w:sz w:val="18"/>
                <w:szCs w:val="18"/>
              </w:rPr>
              <w:t>S</w:t>
            </w:r>
            <w:r w:rsidRPr="00894DD1">
              <w:rPr>
                <w:i/>
                <w:sz w:val="18"/>
                <w:szCs w:val="18"/>
              </w:rPr>
              <w:t>afety policy.</w:t>
            </w:r>
          </w:p>
          <w:p w14:paraId="11838692" w14:textId="77777777" w:rsidR="00894DD1" w:rsidRPr="00894DD1" w:rsidRDefault="00894DD1" w:rsidP="00D052E2">
            <w:pPr>
              <w:rPr>
                <w:i/>
                <w:sz w:val="18"/>
                <w:szCs w:val="18"/>
              </w:rPr>
            </w:pPr>
          </w:p>
          <w:p w14:paraId="32B3056F" w14:textId="319B1655" w:rsidR="00894DD1" w:rsidRDefault="00D052E2" w:rsidP="00D052E2">
            <w:pPr>
              <w:rPr>
                <w:i/>
                <w:sz w:val="18"/>
                <w:szCs w:val="18"/>
              </w:rPr>
            </w:pPr>
            <w:r>
              <w:rPr>
                <w:i/>
                <w:color w:val="4F81BD" w:themeColor="accent1"/>
                <w:sz w:val="18"/>
                <w:szCs w:val="18"/>
              </w:rPr>
              <w:t>-</w:t>
            </w:r>
            <w:r>
              <w:rPr>
                <w:i/>
                <w:sz w:val="18"/>
                <w:szCs w:val="18"/>
              </w:rPr>
              <w:t>Group leaders to inform attending committee members of any accidents immediately after the run.</w:t>
            </w:r>
          </w:p>
          <w:p w14:paraId="31B7B644" w14:textId="6FD80F10" w:rsidR="00894DD1" w:rsidRDefault="00894DD1" w:rsidP="00D052E2">
            <w:pPr>
              <w:rPr>
                <w:i/>
                <w:sz w:val="18"/>
                <w:szCs w:val="18"/>
              </w:rPr>
            </w:pPr>
          </w:p>
          <w:p w14:paraId="76E80063" w14:textId="5A2BCECB" w:rsidR="00D052E2" w:rsidRDefault="00D052E2" w:rsidP="00D052E2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  <w:r w:rsidR="008E7EF3">
              <w:rPr>
                <w:i/>
                <w:sz w:val="18"/>
                <w:szCs w:val="18"/>
              </w:rPr>
              <w:t>Group leader</w:t>
            </w:r>
            <w:r w:rsidR="00D831EF">
              <w:rPr>
                <w:i/>
                <w:sz w:val="18"/>
                <w:szCs w:val="18"/>
              </w:rPr>
              <w:t xml:space="preserve"> to complete accident</w:t>
            </w:r>
            <w:r w:rsidR="008E7EF3">
              <w:rPr>
                <w:i/>
                <w:sz w:val="18"/>
                <w:szCs w:val="18"/>
              </w:rPr>
              <w:t>/incident</w:t>
            </w:r>
            <w:r w:rsidR="00D831EF">
              <w:rPr>
                <w:i/>
                <w:sz w:val="18"/>
                <w:szCs w:val="18"/>
              </w:rPr>
              <w:t xml:space="preserve"> forms with help of </w:t>
            </w:r>
            <w:r w:rsidR="008E7EF3">
              <w:rPr>
                <w:i/>
                <w:sz w:val="18"/>
                <w:szCs w:val="18"/>
              </w:rPr>
              <w:t>committee.</w:t>
            </w:r>
          </w:p>
          <w:p w14:paraId="1A992FD3" w14:textId="01CC6CA0" w:rsidR="00D052E2" w:rsidRDefault="00D052E2" w:rsidP="00D052E2">
            <w:pPr>
              <w:rPr>
                <w:i/>
                <w:sz w:val="18"/>
                <w:szCs w:val="18"/>
              </w:rPr>
            </w:pPr>
          </w:p>
          <w:p w14:paraId="25F468B7" w14:textId="5D534945" w:rsidR="00D831EF" w:rsidRDefault="00D052E2" w:rsidP="00D052E2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-Regular</w:t>
            </w:r>
            <w:r w:rsidR="00D831EF"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>audit of</w:t>
            </w:r>
          </w:p>
          <w:p w14:paraId="1A6FE7BB" w14:textId="3DAB5E56" w:rsidR="00D052E2" w:rsidRDefault="00D052E2" w:rsidP="00D052E2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accidents by committee and implement changes as needed.</w:t>
            </w:r>
          </w:p>
          <w:p w14:paraId="724ED91D" w14:textId="55EC1F80" w:rsidR="00894DD1" w:rsidRDefault="00894DD1" w:rsidP="00D052E2">
            <w:pPr>
              <w:rPr>
                <w:i/>
                <w:sz w:val="18"/>
                <w:szCs w:val="18"/>
              </w:rPr>
            </w:pPr>
          </w:p>
          <w:p w14:paraId="5E8155FA" w14:textId="38CA4820" w:rsidR="00894DD1" w:rsidRPr="00D052E2" w:rsidRDefault="00894DD1" w:rsidP="00D052E2">
            <w:pPr>
              <w:rPr>
                <w:i/>
                <w:sz w:val="18"/>
                <w:szCs w:val="18"/>
              </w:rPr>
            </w:pPr>
          </w:p>
          <w:p w14:paraId="3BC15CEB" w14:textId="77777777" w:rsidR="00941BC5" w:rsidRDefault="00941BC5" w:rsidP="004B70ED">
            <w:pPr>
              <w:jc w:val="center"/>
              <w:rPr>
                <w:i/>
                <w:color w:val="4F81BD" w:themeColor="accent1"/>
                <w:sz w:val="18"/>
                <w:szCs w:val="18"/>
              </w:rPr>
            </w:pPr>
          </w:p>
          <w:p w14:paraId="04167CB1" w14:textId="708A915E" w:rsidR="00941BC5" w:rsidRPr="00433F80" w:rsidRDefault="00941BC5" w:rsidP="00941BC5">
            <w:pPr>
              <w:rPr>
                <w:i/>
                <w:color w:val="4F81BD" w:themeColor="accent1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6DBA3331" w14:textId="77777777" w:rsidR="00941BC5" w:rsidRDefault="00941BC5" w:rsidP="004B70ED">
            <w:pPr>
              <w:jc w:val="center"/>
              <w:rPr>
                <w:i/>
                <w:color w:val="4F81BD" w:themeColor="accent1"/>
                <w:sz w:val="18"/>
                <w:szCs w:val="18"/>
              </w:rPr>
            </w:pPr>
          </w:p>
          <w:p w14:paraId="1B4AD50A" w14:textId="77777777" w:rsidR="00941BC5" w:rsidRDefault="00941BC5" w:rsidP="004B70ED">
            <w:pPr>
              <w:jc w:val="center"/>
              <w:rPr>
                <w:i/>
                <w:color w:val="4F81BD" w:themeColor="accent1"/>
                <w:sz w:val="18"/>
                <w:szCs w:val="18"/>
              </w:rPr>
            </w:pPr>
          </w:p>
          <w:p w14:paraId="20DBAC63" w14:textId="77777777" w:rsidR="00941BC5" w:rsidRDefault="00941BC5" w:rsidP="004B70ED">
            <w:pPr>
              <w:jc w:val="center"/>
              <w:rPr>
                <w:i/>
                <w:color w:val="4F81BD" w:themeColor="accent1"/>
                <w:sz w:val="18"/>
                <w:szCs w:val="18"/>
              </w:rPr>
            </w:pPr>
          </w:p>
          <w:p w14:paraId="5C96876F" w14:textId="678B903E" w:rsidR="00941BC5" w:rsidRPr="00433F80" w:rsidRDefault="00941BC5" w:rsidP="00C62A1A">
            <w:pPr>
              <w:rPr>
                <w:i/>
                <w:color w:val="4F81BD" w:themeColor="accent1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14:paraId="17EF7A46" w14:textId="4AD885DF" w:rsidR="00941BC5" w:rsidRPr="00433F80" w:rsidRDefault="00941BC5" w:rsidP="00C62A1A">
            <w:pPr>
              <w:rPr>
                <w:i/>
                <w:color w:val="4F81BD" w:themeColor="accent1"/>
                <w:sz w:val="18"/>
                <w:szCs w:val="18"/>
              </w:rPr>
            </w:pPr>
          </w:p>
        </w:tc>
      </w:tr>
    </w:tbl>
    <w:p w14:paraId="2CFD9803" w14:textId="74097DA1" w:rsidR="00D5171C" w:rsidRPr="00433F80" w:rsidRDefault="00D5171C" w:rsidP="00433F80">
      <w:pPr>
        <w:rPr>
          <w:sz w:val="18"/>
          <w:szCs w:val="18"/>
        </w:rPr>
      </w:pPr>
    </w:p>
    <w:sectPr w:rsidR="00D5171C" w:rsidRPr="00433F80" w:rsidSect="00941BC5">
      <w:headerReference w:type="default" r:id="rId8"/>
      <w:footerReference w:type="default" r:id="rId9"/>
      <w:pgSz w:w="15840" w:h="12240" w:orient="landscape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53149F" w14:textId="77777777" w:rsidR="00DB038E" w:rsidRDefault="00DB038E" w:rsidP="008F2E0A">
      <w:r>
        <w:separator/>
      </w:r>
    </w:p>
  </w:endnote>
  <w:endnote w:type="continuationSeparator" w:id="0">
    <w:p w14:paraId="1D63324E" w14:textId="77777777" w:rsidR="00DB038E" w:rsidRDefault="00DB038E" w:rsidP="008F2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1901A4" w14:textId="0817AD7E" w:rsidR="00D831EF" w:rsidRPr="00D831EF" w:rsidRDefault="00D831EF">
    <w:pPr>
      <w:pStyle w:val="Footer"/>
      <w:rPr>
        <w:b/>
        <w:bCs/>
      </w:rPr>
    </w:pPr>
    <w:r w:rsidRPr="00D831EF">
      <w:rPr>
        <w:b/>
        <w:bCs/>
      </w:rPr>
      <w:t>All runs subject to current Covid-19 guidelines</w:t>
    </w:r>
  </w:p>
  <w:p w14:paraId="69A4593E" w14:textId="7FF5505D" w:rsidR="002A0EF0" w:rsidRDefault="002A0EF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092AA9" w14:textId="77777777" w:rsidR="00DB038E" w:rsidRDefault="00DB038E" w:rsidP="008F2E0A">
      <w:r>
        <w:separator/>
      </w:r>
    </w:p>
  </w:footnote>
  <w:footnote w:type="continuationSeparator" w:id="0">
    <w:p w14:paraId="5E5881B5" w14:textId="77777777" w:rsidR="00DB038E" w:rsidRDefault="00DB038E" w:rsidP="008F2E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82DFED" w14:textId="29B7957E" w:rsidR="00D52788" w:rsidRDefault="00D52788" w:rsidP="00D52788">
    <w:pPr>
      <w:jc w:val="both"/>
      <w:rPr>
        <w:b/>
        <w:sz w:val="44"/>
        <w:szCs w:val="44"/>
      </w:rPr>
    </w:pPr>
    <w:r>
      <w:rPr>
        <w:b/>
        <w:noProof/>
        <w:sz w:val="44"/>
        <w:szCs w:val="44"/>
        <w:lang w:eastAsia="en-GB"/>
      </w:rPr>
      <w:t xml:space="preserve">   </w:t>
    </w:r>
    <w:r>
      <w:rPr>
        <w:b/>
        <w:noProof/>
        <w:sz w:val="44"/>
        <w:szCs w:val="44"/>
        <w:lang w:eastAsia="en-GB"/>
      </w:rPr>
      <w:tab/>
    </w:r>
    <w:r>
      <w:rPr>
        <w:b/>
        <w:noProof/>
        <w:sz w:val="44"/>
        <w:szCs w:val="44"/>
        <w:lang w:eastAsia="en-GB"/>
      </w:rPr>
      <w:tab/>
    </w:r>
    <w:r>
      <w:rPr>
        <w:b/>
        <w:noProof/>
        <w:sz w:val="44"/>
        <w:szCs w:val="44"/>
        <w:lang w:eastAsia="en-GB"/>
      </w:rPr>
      <w:tab/>
    </w:r>
    <w:r>
      <w:rPr>
        <w:b/>
        <w:noProof/>
        <w:sz w:val="44"/>
        <w:szCs w:val="44"/>
        <w:lang w:eastAsia="en-GB"/>
      </w:rPr>
      <w:tab/>
    </w:r>
    <w:r>
      <w:rPr>
        <w:b/>
        <w:noProof/>
        <w:sz w:val="44"/>
        <w:szCs w:val="44"/>
        <w:lang w:eastAsia="en-GB"/>
      </w:rPr>
      <w:tab/>
      <w:t xml:space="preserve">  </w:t>
    </w:r>
  </w:p>
  <w:p w14:paraId="00D56151" w14:textId="7E4644ED" w:rsidR="00D52788" w:rsidRDefault="00D5278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61F17"/>
    <w:multiLevelType w:val="hybridMultilevel"/>
    <w:tmpl w:val="CA68907E"/>
    <w:lvl w:ilvl="0" w:tplc="29A88CDA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8C24B8"/>
    <w:multiLevelType w:val="hybridMultilevel"/>
    <w:tmpl w:val="AB38F2CE"/>
    <w:lvl w:ilvl="0" w:tplc="29A88CDA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AB06BA"/>
    <w:multiLevelType w:val="hybridMultilevel"/>
    <w:tmpl w:val="6FC8A518"/>
    <w:lvl w:ilvl="0" w:tplc="29A88CDA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5D7625"/>
    <w:multiLevelType w:val="hybridMultilevel"/>
    <w:tmpl w:val="9A94B8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9A6854"/>
    <w:multiLevelType w:val="hybridMultilevel"/>
    <w:tmpl w:val="6810B324"/>
    <w:lvl w:ilvl="0" w:tplc="29A88CDA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C11F4C"/>
    <w:multiLevelType w:val="hybridMultilevel"/>
    <w:tmpl w:val="C2F004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9E54DA"/>
    <w:multiLevelType w:val="hybridMultilevel"/>
    <w:tmpl w:val="FC2A8488"/>
    <w:lvl w:ilvl="0" w:tplc="29A88CDA">
      <w:start w:val="1"/>
      <w:numFmt w:val="bullet"/>
      <w:lvlText w:val="–"/>
      <w:lvlJc w:val="left"/>
      <w:pPr>
        <w:ind w:left="1635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7">
    <w:nsid w:val="3B904391"/>
    <w:multiLevelType w:val="hybridMultilevel"/>
    <w:tmpl w:val="C58866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4F4A66"/>
    <w:multiLevelType w:val="hybridMultilevel"/>
    <w:tmpl w:val="D59EA228"/>
    <w:lvl w:ilvl="0" w:tplc="29A88CDA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C2532B"/>
    <w:multiLevelType w:val="hybridMultilevel"/>
    <w:tmpl w:val="BD5CFE7E"/>
    <w:lvl w:ilvl="0" w:tplc="29A88CDA">
      <w:start w:val="1"/>
      <w:numFmt w:val="bullet"/>
      <w:lvlText w:val="–"/>
      <w:lvlJc w:val="left"/>
      <w:pPr>
        <w:ind w:left="643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0">
    <w:nsid w:val="57C56D85"/>
    <w:multiLevelType w:val="hybridMultilevel"/>
    <w:tmpl w:val="C5BAE3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B5129A"/>
    <w:multiLevelType w:val="hybridMultilevel"/>
    <w:tmpl w:val="92345A34"/>
    <w:lvl w:ilvl="0" w:tplc="29A88CDA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201D5C"/>
    <w:multiLevelType w:val="hybridMultilevel"/>
    <w:tmpl w:val="37008090"/>
    <w:lvl w:ilvl="0" w:tplc="29A88CDA">
      <w:start w:val="1"/>
      <w:numFmt w:val="bullet"/>
      <w:lvlText w:val="–"/>
      <w:lvlJc w:val="left"/>
      <w:pPr>
        <w:ind w:left="1635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13">
    <w:nsid w:val="71A050FF"/>
    <w:multiLevelType w:val="hybridMultilevel"/>
    <w:tmpl w:val="3BA0CF6A"/>
    <w:lvl w:ilvl="0" w:tplc="29A88CDA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B66ED6"/>
    <w:multiLevelType w:val="hybridMultilevel"/>
    <w:tmpl w:val="CCCEAAEA"/>
    <w:lvl w:ilvl="0" w:tplc="29A88CDA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E94B01"/>
    <w:multiLevelType w:val="hybridMultilevel"/>
    <w:tmpl w:val="CD9C8A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14"/>
  </w:num>
  <w:num w:numId="4">
    <w:abstractNumId w:val="6"/>
  </w:num>
  <w:num w:numId="5">
    <w:abstractNumId w:val="13"/>
  </w:num>
  <w:num w:numId="6">
    <w:abstractNumId w:val="2"/>
  </w:num>
  <w:num w:numId="7">
    <w:abstractNumId w:val="12"/>
  </w:num>
  <w:num w:numId="8">
    <w:abstractNumId w:val="0"/>
  </w:num>
  <w:num w:numId="9">
    <w:abstractNumId w:val="4"/>
  </w:num>
  <w:num w:numId="10">
    <w:abstractNumId w:val="11"/>
  </w:num>
  <w:num w:numId="11">
    <w:abstractNumId w:val="9"/>
  </w:num>
  <w:num w:numId="12">
    <w:abstractNumId w:val="3"/>
  </w:num>
  <w:num w:numId="13">
    <w:abstractNumId w:val="5"/>
  </w:num>
  <w:num w:numId="14">
    <w:abstractNumId w:val="10"/>
  </w:num>
  <w:num w:numId="15">
    <w:abstractNumId w:val="15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71C"/>
    <w:rsid w:val="000073A8"/>
    <w:rsid w:val="000B5BD4"/>
    <w:rsid w:val="000C7DE2"/>
    <w:rsid w:val="000F76BD"/>
    <w:rsid w:val="001004BA"/>
    <w:rsid w:val="00181212"/>
    <w:rsid w:val="00182509"/>
    <w:rsid w:val="0018664F"/>
    <w:rsid w:val="001E2A88"/>
    <w:rsid w:val="00211206"/>
    <w:rsid w:val="00236C98"/>
    <w:rsid w:val="002816A2"/>
    <w:rsid w:val="002A0EF0"/>
    <w:rsid w:val="002A3731"/>
    <w:rsid w:val="002C27BB"/>
    <w:rsid w:val="002D3C0E"/>
    <w:rsid w:val="002E70B4"/>
    <w:rsid w:val="002F469D"/>
    <w:rsid w:val="003451E2"/>
    <w:rsid w:val="00352E3D"/>
    <w:rsid w:val="003551D6"/>
    <w:rsid w:val="00365F45"/>
    <w:rsid w:val="003E098A"/>
    <w:rsid w:val="003E34B4"/>
    <w:rsid w:val="00413362"/>
    <w:rsid w:val="00426687"/>
    <w:rsid w:val="00433F80"/>
    <w:rsid w:val="00443D55"/>
    <w:rsid w:val="0047694B"/>
    <w:rsid w:val="004A4384"/>
    <w:rsid w:val="004B70ED"/>
    <w:rsid w:val="004D3425"/>
    <w:rsid w:val="004F2EFD"/>
    <w:rsid w:val="005041CF"/>
    <w:rsid w:val="00517F4F"/>
    <w:rsid w:val="005338CF"/>
    <w:rsid w:val="00551712"/>
    <w:rsid w:val="005849B3"/>
    <w:rsid w:val="005A3E1F"/>
    <w:rsid w:val="006120B1"/>
    <w:rsid w:val="006126F0"/>
    <w:rsid w:val="00625B2D"/>
    <w:rsid w:val="006329A6"/>
    <w:rsid w:val="006A3FE4"/>
    <w:rsid w:val="006F5001"/>
    <w:rsid w:val="007123B7"/>
    <w:rsid w:val="007C5058"/>
    <w:rsid w:val="007C7F1D"/>
    <w:rsid w:val="007D203D"/>
    <w:rsid w:val="00864EC9"/>
    <w:rsid w:val="008664A6"/>
    <w:rsid w:val="0086761F"/>
    <w:rsid w:val="00873885"/>
    <w:rsid w:val="00894DD1"/>
    <w:rsid w:val="00897837"/>
    <w:rsid w:val="008E7EF3"/>
    <w:rsid w:val="008F2E0A"/>
    <w:rsid w:val="00941BC5"/>
    <w:rsid w:val="009879AF"/>
    <w:rsid w:val="0099366E"/>
    <w:rsid w:val="00994260"/>
    <w:rsid w:val="00A46B27"/>
    <w:rsid w:val="00A61363"/>
    <w:rsid w:val="00A829BD"/>
    <w:rsid w:val="00A875D6"/>
    <w:rsid w:val="00A923FE"/>
    <w:rsid w:val="00A95C5C"/>
    <w:rsid w:val="00AA4B2F"/>
    <w:rsid w:val="00AA5B63"/>
    <w:rsid w:val="00AC0099"/>
    <w:rsid w:val="00AD33B0"/>
    <w:rsid w:val="00B52BAF"/>
    <w:rsid w:val="00B607B4"/>
    <w:rsid w:val="00B8324D"/>
    <w:rsid w:val="00B83DB3"/>
    <w:rsid w:val="00BB3222"/>
    <w:rsid w:val="00BC4D97"/>
    <w:rsid w:val="00BE2D00"/>
    <w:rsid w:val="00BF6E03"/>
    <w:rsid w:val="00C010F2"/>
    <w:rsid w:val="00C32D74"/>
    <w:rsid w:val="00C62A1A"/>
    <w:rsid w:val="00C95696"/>
    <w:rsid w:val="00CB4EA6"/>
    <w:rsid w:val="00CC0B30"/>
    <w:rsid w:val="00D052E2"/>
    <w:rsid w:val="00D213F3"/>
    <w:rsid w:val="00D5171C"/>
    <w:rsid w:val="00D52788"/>
    <w:rsid w:val="00D534F0"/>
    <w:rsid w:val="00D831EF"/>
    <w:rsid w:val="00DB038E"/>
    <w:rsid w:val="00DF62C5"/>
    <w:rsid w:val="00E15B77"/>
    <w:rsid w:val="00E22D9B"/>
    <w:rsid w:val="00E43369"/>
    <w:rsid w:val="00E51E9A"/>
    <w:rsid w:val="00E52646"/>
    <w:rsid w:val="00E94FC1"/>
    <w:rsid w:val="00EB7054"/>
    <w:rsid w:val="00EE45B3"/>
    <w:rsid w:val="00EE5DF1"/>
    <w:rsid w:val="00EF1527"/>
    <w:rsid w:val="00F95532"/>
    <w:rsid w:val="00FD3691"/>
    <w:rsid w:val="00FF7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18F4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71C"/>
    <w:pPr>
      <w:spacing w:after="0" w:line="240" w:lineRule="auto"/>
    </w:pPr>
    <w:rPr>
      <w:rFonts w:ascii="Arial" w:eastAsia="Times New Roman" w:hAnsi="Arial" w:cs="Arial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D5171C"/>
    <w:pPr>
      <w:ind w:left="2835"/>
    </w:pPr>
  </w:style>
  <w:style w:type="character" w:customStyle="1" w:styleId="BodyTextIndentChar">
    <w:name w:val="Body Text Indent Char"/>
    <w:basedOn w:val="DefaultParagraphFont"/>
    <w:link w:val="BodyTextIndent"/>
    <w:rsid w:val="00D5171C"/>
    <w:rPr>
      <w:rFonts w:ascii="Arial" w:eastAsia="Times New Roman" w:hAnsi="Arial" w:cs="Arial"/>
      <w:sz w:val="24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8F2E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2E0A"/>
    <w:rPr>
      <w:rFonts w:ascii="Arial" w:eastAsia="Times New Roman" w:hAnsi="Arial" w:cs="Arial"/>
      <w:sz w:val="24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F2E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2E0A"/>
    <w:rPr>
      <w:rFonts w:ascii="Arial" w:eastAsia="Times New Roman" w:hAnsi="Arial" w:cs="Arial"/>
      <w:sz w:val="24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EE45B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rsid w:val="004266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B5B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BD4"/>
    <w:rPr>
      <w:rFonts w:ascii="Tahoma" w:eastAsia="Times New Roman" w:hAnsi="Tahoma" w:cs="Tahoma"/>
      <w:sz w:val="16"/>
      <w:szCs w:val="16"/>
      <w:lang w:val="en-GB"/>
    </w:rPr>
  </w:style>
  <w:style w:type="paragraph" w:styleId="NormalWeb">
    <w:name w:val="Normal (Web)"/>
    <w:basedOn w:val="Normal"/>
    <w:rsid w:val="00E51E9A"/>
    <w:pPr>
      <w:spacing w:before="100" w:beforeAutospacing="1" w:after="100" w:afterAutospacing="1"/>
    </w:pPr>
    <w:rPr>
      <w:rFonts w:ascii="Times New Roman" w:hAnsi="Times New Roman" w:cs="Times New Roman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71C"/>
    <w:pPr>
      <w:spacing w:after="0" w:line="240" w:lineRule="auto"/>
    </w:pPr>
    <w:rPr>
      <w:rFonts w:ascii="Arial" w:eastAsia="Times New Roman" w:hAnsi="Arial" w:cs="Arial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D5171C"/>
    <w:pPr>
      <w:ind w:left="2835"/>
    </w:pPr>
  </w:style>
  <w:style w:type="character" w:customStyle="1" w:styleId="BodyTextIndentChar">
    <w:name w:val="Body Text Indent Char"/>
    <w:basedOn w:val="DefaultParagraphFont"/>
    <w:link w:val="BodyTextIndent"/>
    <w:rsid w:val="00D5171C"/>
    <w:rPr>
      <w:rFonts w:ascii="Arial" w:eastAsia="Times New Roman" w:hAnsi="Arial" w:cs="Arial"/>
      <w:sz w:val="24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8F2E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2E0A"/>
    <w:rPr>
      <w:rFonts w:ascii="Arial" w:eastAsia="Times New Roman" w:hAnsi="Arial" w:cs="Arial"/>
      <w:sz w:val="24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F2E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2E0A"/>
    <w:rPr>
      <w:rFonts w:ascii="Arial" w:eastAsia="Times New Roman" w:hAnsi="Arial" w:cs="Arial"/>
      <w:sz w:val="24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EE45B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rsid w:val="004266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B5B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BD4"/>
    <w:rPr>
      <w:rFonts w:ascii="Tahoma" w:eastAsia="Times New Roman" w:hAnsi="Tahoma" w:cs="Tahoma"/>
      <w:sz w:val="16"/>
      <w:szCs w:val="16"/>
      <w:lang w:val="en-GB"/>
    </w:rPr>
  </w:style>
  <w:style w:type="paragraph" w:styleId="NormalWeb">
    <w:name w:val="Normal (Web)"/>
    <w:basedOn w:val="Normal"/>
    <w:rsid w:val="00E51E9A"/>
    <w:pPr>
      <w:spacing w:before="100" w:beforeAutospacing="1" w:after="100" w:afterAutospacing="1"/>
    </w:pPr>
    <w:rPr>
      <w:rFonts w:ascii="Times New Roman" w:hAnsi="Times New Roman" w:cs="Times New Roman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UKA</Company>
  <LinksUpToDate>false</LinksUpToDate>
  <CharactersWithSpaces>2049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Sutcliffe</dc:creator>
  <cp:lastModifiedBy>pc</cp:lastModifiedBy>
  <cp:revision>3</cp:revision>
  <dcterms:created xsi:type="dcterms:W3CDTF">2021-01-14T10:42:00Z</dcterms:created>
  <dcterms:modified xsi:type="dcterms:W3CDTF">2021-01-14T12:30:00Z</dcterms:modified>
</cp:coreProperties>
</file>